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9D" w:rsidRDefault="009A739D" w:rsidP="009A739D">
      <w:pPr>
        <w:pStyle w:val="Standard"/>
        <w:rPr>
          <w:lang w:val="ru-RU"/>
        </w:rPr>
      </w:pPr>
    </w:p>
    <w:p w:rsidR="009A739D" w:rsidRDefault="009A739D" w:rsidP="009A739D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9A739D" w:rsidRDefault="009A739D" w:rsidP="009A739D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 АУКЦИОНЕ В  ЭЛЕКТРОННОЙ ФОРМЕ</w:t>
      </w:r>
    </w:p>
    <w:p w:rsidR="009A739D" w:rsidRDefault="009A739D" w:rsidP="009A739D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</w:t>
      </w:r>
      <w:proofErr w:type="gramStart"/>
      <w:r>
        <w:rPr>
          <w:b/>
          <w:lang w:val="ru-RU"/>
        </w:rPr>
        <w:t>контракта</w:t>
      </w:r>
      <w:proofErr w:type="gramEnd"/>
      <w:r>
        <w:rPr>
          <w:b/>
          <w:lang w:val="ru-RU"/>
        </w:rPr>
        <w:t xml:space="preserve"> на участие в долевом  строительстве благоустроенных квартир  в многоквартирном жилом доме в городе Югорске </w:t>
      </w:r>
    </w:p>
    <w:p w:rsidR="009A739D" w:rsidRDefault="009A739D" w:rsidP="009A739D">
      <w:pPr>
        <w:pStyle w:val="Standard"/>
        <w:jc w:val="center"/>
        <w:rPr>
          <w:b/>
          <w:lang w:val="ru-RU"/>
        </w:rPr>
      </w:pPr>
    </w:p>
    <w:p w:rsidR="009A739D" w:rsidRDefault="009A739D" w:rsidP="009A739D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 xml:space="preserve">Департамент муниципальной собственности и градостроительства администрации  города Югорска извещает о внесении изменений в документацию и извещение </w:t>
      </w:r>
      <w:proofErr w:type="gramStart"/>
      <w:r>
        <w:rPr>
          <w:lang w:val="ru-RU"/>
        </w:rPr>
        <w:t>об  аукционе в электронной форме на право заключения муниципального контракта на участие в долевом  строительстве</w:t>
      </w:r>
      <w:proofErr w:type="gramEnd"/>
      <w:r>
        <w:rPr>
          <w:lang w:val="ru-RU"/>
        </w:rPr>
        <w:t xml:space="preserve"> благоустроенных квартир  в многоквартирном жилом доме в городе Югорске № 0187300005814000668:</w:t>
      </w:r>
    </w:p>
    <w:p w:rsidR="009A739D" w:rsidRPr="00D37F00" w:rsidRDefault="009A739D" w:rsidP="009A739D">
      <w:pPr>
        <w:ind w:firstLine="567"/>
        <w:jc w:val="both"/>
        <w:rPr>
          <w:lang w:val="ru-RU"/>
        </w:rPr>
      </w:pPr>
      <w:r>
        <w:rPr>
          <w:lang w:val="ru-RU"/>
        </w:rPr>
        <w:t xml:space="preserve">1. В части </w:t>
      </w:r>
      <w:r>
        <w:t>I</w:t>
      </w:r>
      <w:r>
        <w:rPr>
          <w:lang w:val="ru-RU"/>
        </w:rPr>
        <w:t xml:space="preserve"> «Сведения о проводимом аукционе в электронной форме» документации об аукционе:</w:t>
      </w:r>
    </w:p>
    <w:p w:rsidR="009A739D" w:rsidRDefault="009A739D" w:rsidP="009A739D">
      <w:pPr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«дата </w:t>
      </w:r>
      <w:proofErr w:type="gramStart"/>
      <w:r>
        <w:rPr>
          <w:lang w:val="ru-RU"/>
        </w:rPr>
        <w:t>окончания предоставления разъяснений положений документации</w:t>
      </w:r>
      <w:proofErr w:type="gramEnd"/>
      <w:r>
        <w:rPr>
          <w:lang w:val="ru-RU"/>
        </w:rPr>
        <w:t xml:space="preserve"> об аукционе «07» декабря 2014 года» заменить словами «дата окончания предоставления разъяснений положений документации об аукционе «08» декабря 2014 года».</w:t>
      </w:r>
    </w:p>
    <w:p w:rsidR="009A739D" w:rsidRDefault="009A739D" w:rsidP="009A739D">
      <w:pPr>
        <w:ind w:firstLine="567"/>
        <w:jc w:val="both"/>
        <w:rPr>
          <w:lang w:val="ru-RU"/>
        </w:rPr>
      </w:pPr>
      <w:r>
        <w:rPr>
          <w:lang w:val="ru-RU"/>
        </w:rPr>
        <w:t>1.2. В пункте 20 слова «09» декабря 2014 года» заменить словами «10» декабря 2014 года».</w:t>
      </w:r>
    </w:p>
    <w:p w:rsidR="009A739D" w:rsidRDefault="009A739D" w:rsidP="009A739D">
      <w:pPr>
        <w:ind w:firstLine="567"/>
        <w:jc w:val="both"/>
        <w:rPr>
          <w:lang w:val="ru-RU"/>
        </w:rPr>
      </w:pPr>
      <w:r>
        <w:rPr>
          <w:lang w:val="ru-RU"/>
        </w:rPr>
        <w:t>1.3. В пункте 21 слова «10» ноября 2014 года» заменить словами «11» декабря 2014 года».</w:t>
      </w:r>
    </w:p>
    <w:p w:rsidR="009A739D" w:rsidRPr="009A739D" w:rsidRDefault="009A739D" w:rsidP="009A739D">
      <w:pPr>
        <w:ind w:firstLine="567"/>
        <w:jc w:val="both"/>
        <w:rPr>
          <w:lang w:val="ru-RU"/>
        </w:rPr>
      </w:pPr>
      <w:r>
        <w:rPr>
          <w:lang w:val="ru-RU"/>
        </w:rPr>
        <w:t xml:space="preserve">2. Часть </w:t>
      </w:r>
      <w:r>
        <w:t>II</w:t>
      </w:r>
      <w:r>
        <w:rPr>
          <w:lang w:val="ru-RU"/>
        </w:rPr>
        <w:t xml:space="preserve"> «Техническое задание» документации об аукционе изложить в новой редакции согласно приложению 1 к извещению.</w:t>
      </w:r>
    </w:p>
    <w:p w:rsidR="009A739D" w:rsidRPr="009A739D" w:rsidRDefault="009A739D" w:rsidP="009A739D">
      <w:pPr>
        <w:pStyle w:val="a3"/>
        <w:ind w:left="284" w:firstLine="283"/>
        <w:jc w:val="both"/>
        <w:rPr>
          <w:lang w:val="ru-RU"/>
        </w:rPr>
      </w:pPr>
      <w:r>
        <w:rPr>
          <w:lang w:val="ru-RU" w:eastAsia="ru-RU" w:bidi="ar-SA"/>
        </w:rPr>
        <w:t xml:space="preserve">3. В части </w:t>
      </w:r>
      <w:r>
        <w:rPr>
          <w:lang w:eastAsia="ru-RU" w:bidi="ar-SA"/>
        </w:rPr>
        <w:t>III</w:t>
      </w:r>
      <w:r>
        <w:rPr>
          <w:lang w:val="ru-RU" w:eastAsia="ru-RU" w:bidi="ar-SA"/>
        </w:rPr>
        <w:t xml:space="preserve"> «Проект контракта» </w:t>
      </w:r>
      <w:r>
        <w:rPr>
          <w:lang w:val="ru-RU"/>
        </w:rPr>
        <w:t>документации об аукционе изложить в новой редакции согласно приложению 2 к извещению</w:t>
      </w:r>
      <w:r>
        <w:rPr>
          <w:lang w:val="ru-RU" w:eastAsia="ru-RU" w:bidi="ar-SA"/>
        </w:rPr>
        <w:t>.</w:t>
      </w:r>
    </w:p>
    <w:p w:rsidR="009A739D" w:rsidRPr="009A739D" w:rsidRDefault="009A739D" w:rsidP="009A739D">
      <w:pPr>
        <w:ind w:firstLine="567"/>
        <w:jc w:val="both"/>
        <w:rPr>
          <w:lang w:val="ru-RU"/>
        </w:rPr>
      </w:pPr>
      <w:r>
        <w:rPr>
          <w:lang w:val="ru-RU"/>
        </w:rPr>
        <w:t xml:space="preserve">4. В части </w:t>
      </w:r>
      <w:r>
        <w:t>IV</w:t>
      </w:r>
      <w:r>
        <w:rPr>
          <w:lang w:val="ru-RU"/>
        </w:rPr>
        <w:t xml:space="preserve"> «Обоснование общей начальной (максимальной) цены контракта» абзац 2 изложить в новой редакции: </w:t>
      </w:r>
      <w:proofErr w:type="gramStart"/>
      <w:r>
        <w:rPr>
          <w:lang w:val="ru-RU"/>
        </w:rPr>
        <w:t xml:space="preserve">«Администрацией города Югорска проведен анализ рынка жилья (2-х комнатных квартир) по городу </w:t>
      </w:r>
      <w:proofErr w:type="spellStart"/>
      <w:r>
        <w:rPr>
          <w:lang w:val="ru-RU"/>
        </w:rPr>
        <w:t>Югорску</w:t>
      </w:r>
      <w:proofErr w:type="spellEnd"/>
      <w:r>
        <w:rPr>
          <w:lang w:val="ru-RU"/>
        </w:rPr>
        <w:t xml:space="preserve">, имеющихся в продаже и отвечающих требованиям мероприятия «Предоставление субсидий органам местного самоуправления муниципальных образований для приобретения жилья» Подпрограммы </w:t>
      </w:r>
      <w:r>
        <w:t>III</w:t>
      </w:r>
      <w:r>
        <w:rPr>
          <w:lang w:val="ru-RU"/>
        </w:rPr>
        <w:t xml:space="preserve"> «Содействие развитию жилищного строительства» Государственной программы Ханты - Мансийского автономного округа – Югры «Обеспечение доступным и комфортным жильем жителей Ханты-Мансийского  автономного округа-Югры в 2014 – 2020 годах».</w:t>
      </w:r>
      <w:proofErr w:type="gramEnd"/>
      <w:r>
        <w:rPr>
          <w:lang w:val="ru-RU"/>
        </w:rPr>
        <w:t xml:space="preserve"> Выяснилось, что на 01.11.2014 имеются в наличии двухкомнатные  квартиры общей площадью 60,00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 xml:space="preserve">., общая площадь которых составляет: 180,0 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.</w:t>
      </w:r>
      <w:proofErr w:type="gramStart"/>
      <w:r>
        <w:rPr>
          <w:lang w:val="ru-RU"/>
        </w:rPr>
        <w:t>:»</w:t>
      </w:r>
      <w:proofErr w:type="gramEnd"/>
      <w:r>
        <w:rPr>
          <w:lang w:val="ru-RU"/>
        </w:rPr>
        <w:t>.</w:t>
      </w:r>
    </w:p>
    <w:p w:rsidR="009A739D" w:rsidRDefault="009A739D" w:rsidP="009A739D">
      <w:pPr>
        <w:ind w:firstLine="567"/>
        <w:jc w:val="both"/>
        <w:rPr>
          <w:lang w:val="ru-RU"/>
        </w:rPr>
      </w:pPr>
      <w:r>
        <w:rPr>
          <w:lang w:val="ru-RU"/>
        </w:rPr>
        <w:t>5. В извещении об аукционе:</w:t>
      </w:r>
    </w:p>
    <w:p w:rsidR="009A739D" w:rsidRDefault="009A739D" w:rsidP="009A739D">
      <w:pPr>
        <w:ind w:firstLine="567"/>
        <w:jc w:val="both"/>
        <w:rPr>
          <w:lang w:val="ru-RU"/>
        </w:rPr>
      </w:pPr>
      <w:r>
        <w:rPr>
          <w:lang w:val="ru-RU"/>
        </w:rPr>
        <w:t>5.1. В пункте 12 слова «09» декабря 2014 года» заменить словами «10» декабря 2014 года».</w:t>
      </w:r>
    </w:p>
    <w:p w:rsidR="009A739D" w:rsidRDefault="009A739D" w:rsidP="009A739D">
      <w:pPr>
        <w:ind w:firstLine="567"/>
        <w:jc w:val="both"/>
        <w:rPr>
          <w:lang w:val="ru-RU"/>
        </w:rPr>
      </w:pPr>
      <w:r>
        <w:rPr>
          <w:lang w:val="ru-RU"/>
        </w:rPr>
        <w:t>5.2. В пункте 14 слова «10» декабря 2014 года» заменить словами «11» декабря 2014 года».</w:t>
      </w:r>
    </w:p>
    <w:p w:rsidR="009A739D" w:rsidRDefault="009A739D" w:rsidP="009A739D">
      <w:pPr>
        <w:ind w:firstLine="567"/>
        <w:jc w:val="both"/>
        <w:rPr>
          <w:lang w:val="ru-RU"/>
        </w:rPr>
      </w:pPr>
    </w:p>
    <w:p w:rsidR="009A739D" w:rsidRDefault="009A739D" w:rsidP="009A739D">
      <w:pPr>
        <w:jc w:val="both"/>
        <w:rPr>
          <w:szCs w:val="29"/>
          <w:lang w:val="ru-RU"/>
        </w:rPr>
      </w:pPr>
    </w:p>
    <w:p w:rsidR="009A739D" w:rsidRDefault="009A739D" w:rsidP="009A739D">
      <w:pPr>
        <w:jc w:val="both"/>
        <w:rPr>
          <w:szCs w:val="29"/>
          <w:lang w:val="ru-RU"/>
        </w:rPr>
      </w:pPr>
    </w:p>
    <w:p w:rsidR="009A739D" w:rsidRDefault="009A739D" w:rsidP="009A739D">
      <w:pPr>
        <w:jc w:val="both"/>
        <w:rPr>
          <w:b/>
          <w:szCs w:val="29"/>
          <w:lang w:val="ru-RU"/>
        </w:rPr>
      </w:pPr>
    </w:p>
    <w:p w:rsidR="009A739D" w:rsidRDefault="009A739D" w:rsidP="009A739D">
      <w:pPr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Первый заместитель главы администрации города –</w:t>
      </w: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 департамента </w:t>
      </w:r>
      <w:proofErr w:type="gramStart"/>
      <w:r>
        <w:rPr>
          <w:b/>
          <w:bCs/>
          <w:szCs w:val="29"/>
          <w:lang w:val="ru-RU"/>
        </w:rPr>
        <w:t>муниципальной</w:t>
      </w:r>
      <w:proofErr w:type="gramEnd"/>
      <w:r>
        <w:rPr>
          <w:b/>
          <w:bCs/>
          <w:szCs w:val="29"/>
          <w:lang w:val="ru-RU"/>
        </w:rPr>
        <w:t xml:space="preserve"> </w:t>
      </w: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собственности и градостроительства                                                                                 С.Д. Голин</w:t>
      </w: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ind w:firstLine="567"/>
        <w:jc w:val="both"/>
        <w:rPr>
          <w:lang w:val="ru-RU"/>
        </w:rPr>
      </w:pPr>
    </w:p>
    <w:p w:rsidR="009A739D" w:rsidRDefault="009A739D" w:rsidP="009A739D">
      <w:pPr>
        <w:jc w:val="right"/>
        <w:rPr>
          <w:b/>
          <w:lang w:val="ru-RU"/>
        </w:rPr>
      </w:pPr>
      <w:r>
        <w:rPr>
          <w:b/>
          <w:lang w:val="ru-RU"/>
        </w:rPr>
        <w:lastRenderedPageBreak/>
        <w:t>Приложение 1</w:t>
      </w:r>
    </w:p>
    <w:p w:rsidR="009A739D" w:rsidRDefault="009A739D" w:rsidP="009A739D">
      <w:pPr>
        <w:jc w:val="right"/>
        <w:rPr>
          <w:b/>
          <w:lang w:val="ru-RU" w:eastAsia="ar-SA"/>
        </w:rPr>
      </w:pPr>
      <w:r>
        <w:rPr>
          <w:b/>
          <w:lang w:val="ru-RU" w:eastAsia="ar-SA"/>
        </w:rPr>
        <w:t xml:space="preserve">к извещению о внесении изменений </w:t>
      </w:r>
    </w:p>
    <w:p w:rsidR="009A739D" w:rsidRDefault="009A739D" w:rsidP="009A739D">
      <w:pPr>
        <w:jc w:val="right"/>
        <w:rPr>
          <w:b/>
          <w:lang w:val="ru-RU" w:eastAsia="ar-SA"/>
        </w:rPr>
      </w:pPr>
      <w:r>
        <w:rPr>
          <w:b/>
          <w:lang w:val="ru-RU" w:eastAsia="ar-SA"/>
        </w:rPr>
        <w:t>в документацию и извещение</w:t>
      </w:r>
    </w:p>
    <w:p w:rsidR="009A739D" w:rsidRPr="00D37F00" w:rsidRDefault="009A739D" w:rsidP="009A739D">
      <w:pPr>
        <w:ind w:firstLine="567"/>
        <w:jc w:val="right"/>
        <w:rPr>
          <w:lang w:val="ru-RU"/>
        </w:rPr>
      </w:pPr>
      <w:r>
        <w:rPr>
          <w:b/>
          <w:lang w:val="ru-RU" w:eastAsia="ar-SA"/>
        </w:rPr>
        <w:t>об аукционе в электронной форме</w:t>
      </w:r>
    </w:p>
    <w:p w:rsidR="009A739D" w:rsidRDefault="009A739D" w:rsidP="009A739D">
      <w:pPr>
        <w:ind w:firstLine="567"/>
        <w:jc w:val="right"/>
        <w:rPr>
          <w:lang w:val="ru-RU"/>
        </w:rPr>
      </w:pPr>
    </w:p>
    <w:p w:rsidR="009A739D" w:rsidRDefault="009A739D" w:rsidP="009A739D">
      <w:pPr>
        <w:snapToGrid w:val="0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Участие в долевом строительстве благоустроенных квартир</w:t>
      </w:r>
    </w:p>
    <w:p w:rsidR="009A739D" w:rsidRDefault="009A739D" w:rsidP="009A739D">
      <w:pPr>
        <w:snapToGrid w:val="0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в многоквартирном жилом доме в городе Югорске</w:t>
      </w:r>
    </w:p>
    <w:p w:rsidR="009A739D" w:rsidRDefault="009A739D" w:rsidP="009A739D">
      <w:pPr>
        <w:snapToGrid w:val="0"/>
        <w:jc w:val="center"/>
        <w:rPr>
          <w:b/>
          <w:sz w:val="22"/>
          <w:lang w:val="ru-RU"/>
        </w:rPr>
      </w:pPr>
    </w:p>
    <w:tbl>
      <w:tblPr>
        <w:tblW w:w="10386" w:type="dxa"/>
        <w:tblInd w:w="-1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3078"/>
        <w:gridCol w:w="6654"/>
      </w:tblGrid>
      <w:tr w:rsidR="009A739D" w:rsidTr="00FD769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№№</w:t>
            </w:r>
          </w:p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Показатель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Характеристика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объекта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долевого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строительства</w:t>
            </w:r>
            <w:proofErr w:type="spellEnd"/>
          </w:p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</w:p>
        </w:tc>
      </w:tr>
      <w:tr w:rsidR="009A739D" w:rsidRPr="00D37F00" w:rsidTr="00FD7697">
        <w:tblPrEx>
          <w:tblCellMar>
            <w:top w:w="0" w:type="dxa"/>
            <w:bottom w:w="0" w:type="dxa"/>
          </w:tblCellMar>
        </w:tblPrEx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Адрес (местоположение) объектов долевого строительства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snapToGrid w:val="0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город Югорск, Ханты-Мансийский автономный округ – Югра, Тюменская область</w:t>
            </w:r>
          </w:p>
        </w:tc>
      </w:tr>
      <w:tr w:rsidR="009A739D" w:rsidRPr="00D37F00" w:rsidTr="00FD7697">
        <w:tblPrEx>
          <w:tblCellMar>
            <w:top w:w="0" w:type="dxa"/>
            <w:bottom w:w="0" w:type="dxa"/>
          </w:tblCellMar>
        </w:tblPrEx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Иное описание местоположения объектов долевого строительства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snapToGrid w:val="0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 многоквартирном доме в городе Югорске</w:t>
            </w:r>
          </w:p>
        </w:tc>
      </w:tr>
      <w:tr w:rsidR="009A739D" w:rsidTr="00FD7697">
        <w:tblPrEx>
          <w:tblCellMar>
            <w:top w:w="0" w:type="dxa"/>
            <w:bottom w:w="0" w:type="dxa"/>
          </w:tblCellMar>
        </w:tblPrEx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Исполнение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дома</w:t>
            </w:r>
            <w:proofErr w:type="spellEnd"/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snapToGrid w:val="0"/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Капитальное</w:t>
            </w:r>
            <w:proofErr w:type="spellEnd"/>
          </w:p>
        </w:tc>
      </w:tr>
      <w:tr w:rsidR="009A739D" w:rsidTr="00FD7697">
        <w:tblPrEx>
          <w:tblCellMar>
            <w:top w:w="0" w:type="dxa"/>
            <w:bottom w:w="0" w:type="dxa"/>
          </w:tblCellMar>
        </w:tblPrEx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Стоимость</w:t>
            </w:r>
            <w:proofErr w:type="spellEnd"/>
            <w:r>
              <w:rPr>
                <w:b/>
                <w:sz w:val="20"/>
              </w:rPr>
              <w:t xml:space="preserve"> 1 </w:t>
            </w:r>
            <w:proofErr w:type="spellStart"/>
            <w:r>
              <w:rPr>
                <w:b/>
                <w:sz w:val="20"/>
              </w:rPr>
              <w:t>кв.м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snapToGrid w:val="0"/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более</w:t>
            </w:r>
            <w:proofErr w:type="spellEnd"/>
            <w:r>
              <w:rPr>
                <w:sz w:val="20"/>
              </w:rPr>
              <w:t xml:space="preserve"> 49 797 </w:t>
            </w:r>
            <w:proofErr w:type="spellStart"/>
            <w:r>
              <w:rPr>
                <w:sz w:val="20"/>
              </w:rPr>
              <w:t>рублей</w:t>
            </w:r>
            <w:proofErr w:type="spellEnd"/>
          </w:p>
        </w:tc>
      </w:tr>
      <w:tr w:rsidR="009A739D" w:rsidRPr="00D37F00" w:rsidTr="00FD7697">
        <w:tblPrEx>
          <w:tblCellMar>
            <w:top w:w="0" w:type="dxa"/>
            <w:bottom w:w="0" w:type="dxa"/>
          </w:tblCellMar>
        </w:tblPrEx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Характеристика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объектов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долевого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строительства</w:t>
            </w:r>
            <w:proofErr w:type="spellEnd"/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должна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быть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оборудованы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9A739D" w:rsidRDefault="009A739D" w:rsidP="00FD7697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входной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и межкомнатными дверями, </w:t>
            </w:r>
          </w:p>
          <w:p w:rsidR="009A739D" w:rsidRDefault="009A739D" w:rsidP="00FD7697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наружными оконными конструкциями, </w:t>
            </w:r>
          </w:p>
          <w:p w:rsidR="009A739D" w:rsidRDefault="009A739D" w:rsidP="00FD7697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электрической разводкой, </w:t>
            </w:r>
          </w:p>
          <w:p w:rsidR="009A739D" w:rsidRDefault="009A739D" w:rsidP="00FD7697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электрическими розетками и выключателями, </w:t>
            </w:r>
          </w:p>
          <w:p w:rsidR="009A739D" w:rsidRDefault="009A739D" w:rsidP="00FD7697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электросчётчиком, </w:t>
            </w:r>
          </w:p>
          <w:p w:rsidR="009A739D" w:rsidRDefault="009A739D" w:rsidP="00FD7697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электрической или газовой плитой,</w:t>
            </w:r>
          </w:p>
          <w:p w:rsidR="009A739D" w:rsidRDefault="009A739D" w:rsidP="00FD7697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приборами учета горячей и холодной воды, </w:t>
            </w:r>
          </w:p>
          <w:p w:rsidR="009A739D" w:rsidRDefault="009A739D" w:rsidP="00FD7697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отопительной системой, </w:t>
            </w:r>
          </w:p>
          <w:p w:rsidR="009A739D" w:rsidRDefault="009A739D" w:rsidP="00FD7697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сантехническими стояками, </w:t>
            </w:r>
          </w:p>
          <w:p w:rsidR="009A739D" w:rsidRDefault="009A739D" w:rsidP="00FD7697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вентиляцией, </w:t>
            </w:r>
          </w:p>
          <w:p w:rsidR="009A739D" w:rsidRDefault="009A739D" w:rsidP="00FD7697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чистовой отделкой стен и потолков,</w:t>
            </w:r>
          </w:p>
          <w:p w:rsidR="009A739D" w:rsidRDefault="009A739D" w:rsidP="00FD7697">
            <w:pPr>
              <w:pStyle w:val="a4"/>
              <w:numPr>
                <w:ilvl w:val="0"/>
                <w:numId w:val="1"/>
              </w:numPr>
              <w:snapToGrid w:val="0"/>
              <w:spacing w:line="276" w:lineRule="auto"/>
            </w:pPr>
            <w:r>
              <w:rPr>
                <w:color w:val="000000"/>
                <w:sz w:val="20"/>
                <w:szCs w:val="20"/>
                <w:lang w:eastAsia="en-US"/>
              </w:rPr>
              <w:t>настил полов</w:t>
            </w:r>
            <w:r>
              <w:rPr>
                <w:sz w:val="20"/>
                <w:szCs w:val="20"/>
                <w:lang w:eastAsia="en-US"/>
              </w:rPr>
              <w:t xml:space="preserve"> (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всех видов), </w:t>
            </w:r>
          </w:p>
          <w:p w:rsidR="009A739D" w:rsidRDefault="009A739D" w:rsidP="00FD769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сантехническим оборудованием (унитаз, ванна, раковина со смесителями, мойка).</w:t>
            </w:r>
          </w:p>
        </w:tc>
      </w:tr>
      <w:tr w:rsidR="009A739D" w:rsidTr="00FD7697">
        <w:tblPrEx>
          <w:tblCellMar>
            <w:top w:w="0" w:type="dxa"/>
            <w:bottom w:w="0" w:type="dxa"/>
          </w:tblCellMar>
        </w:tblPrEx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Степень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готовности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многоквартирного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дома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менее</w:t>
            </w:r>
            <w:proofErr w:type="spellEnd"/>
            <w:r>
              <w:rPr>
                <w:sz w:val="20"/>
              </w:rPr>
              <w:t xml:space="preserve"> 70%</w:t>
            </w:r>
          </w:p>
        </w:tc>
      </w:tr>
      <w:tr w:rsidR="009A739D" w:rsidRPr="00D37F00" w:rsidTr="00FD7697">
        <w:tblPrEx>
          <w:tblCellMar>
            <w:top w:w="0" w:type="dxa"/>
            <w:bottom w:w="0" w:type="dxa"/>
          </w:tblCellMar>
        </w:tblPrEx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Гарантия на объекты долевого строительства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5 лет со дня передачи квартиры Заказчику по акту приема-передачи. На оборудование,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>
              <w:rPr>
                <w:sz w:val="20"/>
                <w:lang w:val="ru-RU"/>
              </w:rPr>
              <w:t>согласно</w:t>
            </w:r>
            <w:proofErr w:type="gramEnd"/>
            <w:r>
              <w:rPr>
                <w:sz w:val="20"/>
                <w:lang w:val="ru-RU"/>
              </w:rPr>
              <w:t xml:space="preserve"> гарантийного срока завода-изготовителя</w:t>
            </w:r>
          </w:p>
        </w:tc>
      </w:tr>
      <w:tr w:rsidR="009A739D" w:rsidTr="00FD7697">
        <w:tblPrEx>
          <w:tblCellMar>
            <w:top w:w="0" w:type="dxa"/>
            <w:bottom w:w="0" w:type="dxa"/>
          </w:tblCellMar>
        </w:tblPrEx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Срок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ввода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дома</w:t>
            </w:r>
            <w:proofErr w:type="spellEnd"/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позднее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квартала</w:t>
            </w:r>
            <w:proofErr w:type="spellEnd"/>
            <w:r>
              <w:rPr>
                <w:sz w:val="20"/>
              </w:rPr>
              <w:t xml:space="preserve"> 2015 </w:t>
            </w:r>
            <w:proofErr w:type="spellStart"/>
            <w:r>
              <w:rPr>
                <w:sz w:val="20"/>
              </w:rPr>
              <w:t>года</w:t>
            </w:r>
            <w:proofErr w:type="spellEnd"/>
          </w:p>
        </w:tc>
      </w:tr>
    </w:tbl>
    <w:p w:rsidR="009A739D" w:rsidRDefault="009A739D" w:rsidP="009A739D">
      <w:pPr>
        <w:pStyle w:val="a5"/>
        <w:rPr>
          <w:b/>
          <w:sz w:val="20"/>
        </w:rPr>
      </w:pPr>
    </w:p>
    <w:p w:rsidR="009A739D" w:rsidRDefault="009A739D" w:rsidP="009A739D">
      <w:pPr>
        <w:pStyle w:val="a5"/>
        <w:rPr>
          <w:b/>
          <w:sz w:val="20"/>
        </w:rPr>
      </w:pPr>
      <w:r>
        <w:rPr>
          <w:b/>
          <w:sz w:val="20"/>
        </w:rPr>
        <w:t>2-комнатные квартиры</w:t>
      </w:r>
    </w:p>
    <w:tbl>
      <w:tblPr>
        <w:tblW w:w="10386" w:type="dxa"/>
        <w:tblInd w:w="-1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0"/>
        <w:gridCol w:w="6606"/>
      </w:tblGrid>
      <w:tr w:rsidR="009A739D" w:rsidTr="00FD769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Показатель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Характеристика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объекта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долевого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строительства</w:t>
            </w:r>
            <w:proofErr w:type="spellEnd"/>
          </w:p>
        </w:tc>
      </w:tr>
      <w:tr w:rsidR="009A739D" w:rsidTr="00FD769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квартир</w:t>
            </w:r>
            <w:proofErr w:type="spellEnd"/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ind w:right="-17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A739D" w:rsidRPr="00D37F00" w:rsidTr="00FD769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Площадь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одной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квартиры</w:t>
            </w:r>
            <w:proofErr w:type="spellEnd"/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 менее 60,00 кв. метра (за исключением балконов, лоджий)</w:t>
            </w:r>
          </w:p>
        </w:tc>
      </w:tr>
      <w:tr w:rsidR="009A739D" w:rsidRPr="00D37F00" w:rsidTr="00FD769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Общая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площадь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квартир</w:t>
            </w:r>
            <w:proofErr w:type="spellEnd"/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39D" w:rsidRDefault="009A739D" w:rsidP="00FD7697">
            <w:pPr>
              <w:autoSpaceDE w:val="0"/>
              <w:snapToGrid w:val="0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 менее 180,00 кв. метров (за исключением балконов, лоджий)</w:t>
            </w:r>
          </w:p>
        </w:tc>
      </w:tr>
    </w:tbl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9A739D" w:rsidRDefault="009A739D" w:rsidP="009A739D">
      <w:pPr>
        <w:keepNext/>
        <w:jc w:val="right"/>
        <w:rPr>
          <w:b/>
          <w:lang w:val="ru-RU"/>
        </w:rPr>
      </w:pPr>
      <w:r>
        <w:rPr>
          <w:b/>
          <w:lang w:val="ru-RU"/>
        </w:rPr>
        <w:t>Приложение 2</w:t>
      </w:r>
    </w:p>
    <w:p w:rsidR="009A739D" w:rsidRDefault="009A739D" w:rsidP="009A739D">
      <w:pPr>
        <w:jc w:val="right"/>
        <w:rPr>
          <w:b/>
          <w:lang w:val="ru-RU" w:eastAsia="ar-SA"/>
        </w:rPr>
      </w:pPr>
      <w:r>
        <w:rPr>
          <w:b/>
          <w:lang w:val="ru-RU" w:eastAsia="ar-SA"/>
        </w:rPr>
        <w:t xml:space="preserve">к извещению о внесении изменений </w:t>
      </w:r>
    </w:p>
    <w:p w:rsidR="009A739D" w:rsidRDefault="009A739D" w:rsidP="009A739D">
      <w:pPr>
        <w:jc w:val="right"/>
        <w:rPr>
          <w:b/>
          <w:lang w:val="ru-RU" w:eastAsia="ar-SA"/>
        </w:rPr>
      </w:pPr>
      <w:r>
        <w:rPr>
          <w:b/>
          <w:lang w:val="ru-RU" w:eastAsia="ar-SA"/>
        </w:rPr>
        <w:lastRenderedPageBreak/>
        <w:t>в документацию и извещение</w:t>
      </w:r>
    </w:p>
    <w:p w:rsidR="009A739D" w:rsidRPr="00D37F00" w:rsidRDefault="009A739D" w:rsidP="009A739D">
      <w:pPr>
        <w:ind w:firstLine="567"/>
        <w:jc w:val="right"/>
        <w:rPr>
          <w:lang w:val="ru-RU"/>
        </w:rPr>
      </w:pPr>
      <w:r>
        <w:rPr>
          <w:b/>
          <w:lang w:val="ru-RU" w:eastAsia="ar-SA"/>
        </w:rPr>
        <w:t>об аукционе в электронной форме</w:t>
      </w:r>
    </w:p>
    <w:p w:rsidR="009A739D" w:rsidRDefault="009A739D" w:rsidP="009A739D">
      <w:pPr>
        <w:keepNext/>
        <w:jc w:val="right"/>
        <w:rPr>
          <w:b/>
          <w:lang w:val="ru-RU"/>
        </w:rPr>
      </w:pPr>
    </w:p>
    <w:p w:rsidR="009A739D" w:rsidRDefault="009A739D" w:rsidP="009A739D">
      <w:pPr>
        <w:keepNext/>
        <w:jc w:val="right"/>
        <w:rPr>
          <w:b/>
          <w:lang w:val="ru-RU"/>
        </w:rPr>
      </w:pPr>
      <w:r>
        <w:rPr>
          <w:b/>
          <w:lang w:val="ru-RU"/>
        </w:rPr>
        <w:t>ПРИЛОЖЕНИЕ № 2</w:t>
      </w:r>
    </w:p>
    <w:p w:rsidR="009A739D" w:rsidRDefault="009A739D" w:rsidP="009A739D">
      <w:pPr>
        <w:tabs>
          <w:tab w:val="left" w:pos="8364"/>
          <w:tab w:val="left" w:pos="9356"/>
        </w:tabs>
        <w:spacing w:after="120"/>
        <w:ind w:firstLine="540"/>
        <w:jc w:val="right"/>
        <w:rPr>
          <w:b/>
          <w:lang w:val="ru-RU"/>
        </w:rPr>
      </w:pPr>
      <w:r>
        <w:rPr>
          <w:b/>
          <w:lang w:val="ru-RU"/>
        </w:rPr>
        <w:t>к муниципальному контракту</w:t>
      </w:r>
    </w:p>
    <w:p w:rsidR="009A739D" w:rsidRDefault="009A739D" w:rsidP="009A739D">
      <w:pPr>
        <w:tabs>
          <w:tab w:val="left" w:pos="8364"/>
          <w:tab w:val="left" w:pos="9356"/>
        </w:tabs>
        <w:spacing w:after="120"/>
        <w:ind w:firstLine="540"/>
        <w:jc w:val="right"/>
        <w:rPr>
          <w:b/>
          <w:lang w:val="ru-RU"/>
        </w:rPr>
      </w:pPr>
      <w:r>
        <w:rPr>
          <w:b/>
          <w:lang w:val="ru-RU"/>
        </w:rPr>
        <w:t>от__________________ №___</w:t>
      </w:r>
    </w:p>
    <w:p w:rsidR="009A739D" w:rsidRDefault="009A739D" w:rsidP="009A739D">
      <w:pPr>
        <w:keepNext/>
        <w:ind w:right="-174"/>
        <w:jc w:val="center"/>
        <w:rPr>
          <w:b/>
          <w:lang w:val="ru-RU"/>
        </w:rPr>
      </w:pPr>
      <w:r>
        <w:rPr>
          <w:b/>
          <w:lang w:val="ru-RU"/>
        </w:rPr>
        <w:t>Характеристика объектов долевого строительства</w:t>
      </w:r>
    </w:p>
    <w:p w:rsidR="009A739D" w:rsidRDefault="009A739D" w:rsidP="009A739D">
      <w:pPr>
        <w:rPr>
          <w:lang w:val="ru-RU"/>
        </w:rPr>
      </w:pPr>
    </w:p>
    <w:tbl>
      <w:tblPr>
        <w:tblW w:w="10566" w:type="dxa"/>
        <w:tblInd w:w="-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058"/>
        <w:gridCol w:w="1069"/>
        <w:gridCol w:w="1057"/>
        <w:gridCol w:w="956"/>
        <w:gridCol w:w="1172"/>
        <w:gridCol w:w="1984"/>
        <w:gridCol w:w="1107"/>
        <w:gridCol w:w="1443"/>
      </w:tblGrid>
      <w:tr w:rsidR="009A739D" w:rsidTr="00FD7697">
        <w:tblPrEx>
          <w:tblCellMar>
            <w:top w:w="0" w:type="dxa"/>
            <w:bottom w:w="0" w:type="dxa"/>
          </w:tblCellMar>
        </w:tblPrEx>
        <w:trPr>
          <w:trHeight w:val="684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1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№№</w:t>
            </w:r>
          </w:p>
          <w:p w:rsidR="009A739D" w:rsidRDefault="009A739D" w:rsidP="00FD7697">
            <w:pPr>
              <w:autoSpaceDE w:val="0"/>
              <w:snapToGrid w:val="0"/>
              <w:ind w:right="-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174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Улица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1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A739D" w:rsidRDefault="009A739D" w:rsidP="00FD7697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A739D" w:rsidRDefault="009A739D" w:rsidP="00FD7697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квартиры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Количество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комнат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Этаж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Площадь квартиры (без учета лоджий и балконов)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Стоимость</w:t>
            </w:r>
            <w:proofErr w:type="spellEnd"/>
            <w:r>
              <w:rPr>
                <w:b/>
                <w:sz w:val="20"/>
                <w:szCs w:val="20"/>
              </w:rPr>
              <w:t xml:space="preserve"> 1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Стоимость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квартиры</w:t>
            </w:r>
            <w:proofErr w:type="spellEnd"/>
          </w:p>
        </w:tc>
      </w:tr>
      <w:tr w:rsidR="009A739D" w:rsidTr="00FD769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1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snapToGrid w:val="0"/>
              <w:ind w:right="-22"/>
              <w:jc w:val="center"/>
              <w:rPr>
                <w:sz w:val="20"/>
                <w:szCs w:val="20"/>
              </w:rPr>
            </w:pPr>
          </w:p>
        </w:tc>
      </w:tr>
      <w:tr w:rsidR="009A739D" w:rsidTr="00FD769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1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snapToGrid w:val="0"/>
              <w:ind w:right="-22"/>
              <w:jc w:val="center"/>
              <w:rPr>
                <w:sz w:val="20"/>
                <w:szCs w:val="20"/>
              </w:rPr>
            </w:pPr>
          </w:p>
        </w:tc>
      </w:tr>
      <w:tr w:rsidR="009A739D" w:rsidTr="00FD769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1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autoSpaceDE w:val="0"/>
              <w:snapToGrid w:val="0"/>
              <w:ind w:right="-22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39D" w:rsidRDefault="009A739D" w:rsidP="00FD7697">
            <w:pPr>
              <w:snapToGrid w:val="0"/>
              <w:ind w:right="-22"/>
              <w:jc w:val="center"/>
              <w:rPr>
                <w:sz w:val="20"/>
                <w:szCs w:val="20"/>
              </w:rPr>
            </w:pPr>
          </w:p>
        </w:tc>
      </w:tr>
    </w:tbl>
    <w:p w:rsidR="009A739D" w:rsidRDefault="009A739D" w:rsidP="009A739D">
      <w:pPr>
        <w:spacing w:after="120"/>
        <w:ind w:firstLine="720"/>
      </w:pPr>
      <w:proofErr w:type="spellStart"/>
      <w:proofErr w:type="gramStart"/>
      <w:r>
        <w:t>Исполнение</w:t>
      </w:r>
      <w:proofErr w:type="spellEnd"/>
      <w:r>
        <w:t xml:space="preserve"> – </w:t>
      </w:r>
      <w:proofErr w:type="spellStart"/>
      <w:r>
        <w:t>капитальное</w:t>
      </w:r>
      <w:proofErr w:type="spellEnd"/>
      <w:r>
        <w:t>.</w:t>
      </w:r>
      <w:proofErr w:type="gramEnd"/>
    </w:p>
    <w:p w:rsidR="009A739D" w:rsidRDefault="009A739D" w:rsidP="009A739D">
      <w:pPr>
        <w:snapToGrid w:val="0"/>
        <w:ind w:firstLine="709"/>
      </w:pPr>
      <w:proofErr w:type="spellStart"/>
      <w:r>
        <w:t>Квартиры</w:t>
      </w:r>
      <w:proofErr w:type="spellEnd"/>
      <w:r>
        <w:t xml:space="preserve"> </w:t>
      </w:r>
      <w:proofErr w:type="spellStart"/>
      <w:r>
        <w:t>должна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оборудованы</w:t>
      </w:r>
      <w:proofErr w:type="spellEnd"/>
      <w:r>
        <w:t>:</w:t>
      </w:r>
    </w:p>
    <w:p w:rsidR="009A739D" w:rsidRDefault="009A739D" w:rsidP="009A739D">
      <w:pPr>
        <w:pStyle w:val="a4"/>
        <w:numPr>
          <w:ilvl w:val="0"/>
          <w:numId w:val="2"/>
        </w:numPr>
        <w:snapToGrid w:val="0"/>
        <w:ind w:left="0" w:firstLine="709"/>
        <w:rPr>
          <w:color w:val="000000"/>
        </w:rPr>
      </w:pPr>
      <w:proofErr w:type="gramStart"/>
      <w:r>
        <w:rPr>
          <w:color w:val="000000"/>
        </w:rPr>
        <w:t>входной</w:t>
      </w:r>
      <w:proofErr w:type="gramEnd"/>
      <w:r>
        <w:rPr>
          <w:color w:val="000000"/>
        </w:rPr>
        <w:t xml:space="preserve"> и межкомнатными дверями, </w:t>
      </w:r>
    </w:p>
    <w:p w:rsidR="009A739D" w:rsidRDefault="009A739D" w:rsidP="009A739D">
      <w:pPr>
        <w:pStyle w:val="a4"/>
        <w:numPr>
          <w:ilvl w:val="0"/>
          <w:numId w:val="2"/>
        </w:numPr>
        <w:snapToGrid w:val="0"/>
        <w:ind w:left="0" w:firstLine="709"/>
        <w:rPr>
          <w:color w:val="000000"/>
        </w:rPr>
      </w:pPr>
      <w:r>
        <w:rPr>
          <w:color w:val="000000"/>
        </w:rPr>
        <w:t xml:space="preserve">наружными оконными конструкциями, </w:t>
      </w:r>
    </w:p>
    <w:p w:rsidR="009A739D" w:rsidRDefault="009A739D" w:rsidP="009A739D">
      <w:pPr>
        <w:pStyle w:val="a4"/>
        <w:numPr>
          <w:ilvl w:val="0"/>
          <w:numId w:val="2"/>
        </w:numPr>
        <w:snapToGrid w:val="0"/>
        <w:ind w:left="0" w:firstLine="709"/>
        <w:rPr>
          <w:color w:val="000000"/>
        </w:rPr>
      </w:pPr>
      <w:r>
        <w:rPr>
          <w:color w:val="000000"/>
        </w:rPr>
        <w:t xml:space="preserve">электрической разводкой, </w:t>
      </w:r>
    </w:p>
    <w:p w:rsidR="009A739D" w:rsidRDefault="009A739D" w:rsidP="009A739D">
      <w:pPr>
        <w:pStyle w:val="a4"/>
        <w:numPr>
          <w:ilvl w:val="0"/>
          <w:numId w:val="2"/>
        </w:numPr>
        <w:snapToGrid w:val="0"/>
        <w:ind w:left="0" w:firstLine="709"/>
        <w:rPr>
          <w:color w:val="000000"/>
        </w:rPr>
      </w:pPr>
      <w:r>
        <w:rPr>
          <w:color w:val="000000"/>
        </w:rPr>
        <w:t xml:space="preserve">электрическими розетками и выключателями, </w:t>
      </w:r>
    </w:p>
    <w:p w:rsidR="009A739D" w:rsidRDefault="009A739D" w:rsidP="009A739D">
      <w:pPr>
        <w:pStyle w:val="a4"/>
        <w:numPr>
          <w:ilvl w:val="0"/>
          <w:numId w:val="2"/>
        </w:numPr>
        <w:snapToGrid w:val="0"/>
        <w:ind w:left="0" w:firstLine="709"/>
        <w:rPr>
          <w:color w:val="000000"/>
        </w:rPr>
      </w:pPr>
      <w:r>
        <w:rPr>
          <w:color w:val="000000"/>
        </w:rPr>
        <w:t xml:space="preserve">электросчётчиком, </w:t>
      </w:r>
    </w:p>
    <w:p w:rsidR="009A739D" w:rsidRDefault="009A739D" w:rsidP="009A739D">
      <w:pPr>
        <w:pStyle w:val="a4"/>
        <w:numPr>
          <w:ilvl w:val="0"/>
          <w:numId w:val="2"/>
        </w:numPr>
        <w:ind w:left="0" w:firstLine="709"/>
        <w:rPr>
          <w:color w:val="000000"/>
        </w:rPr>
      </w:pPr>
      <w:r>
        <w:rPr>
          <w:color w:val="000000"/>
        </w:rPr>
        <w:t>электрической или газовой плитой,</w:t>
      </w:r>
    </w:p>
    <w:p w:rsidR="009A739D" w:rsidRDefault="009A739D" w:rsidP="009A739D">
      <w:pPr>
        <w:pStyle w:val="a4"/>
        <w:numPr>
          <w:ilvl w:val="0"/>
          <w:numId w:val="2"/>
        </w:numPr>
        <w:snapToGrid w:val="0"/>
        <w:ind w:left="0" w:firstLine="709"/>
        <w:rPr>
          <w:color w:val="000000"/>
        </w:rPr>
      </w:pPr>
      <w:r>
        <w:rPr>
          <w:color w:val="000000"/>
        </w:rPr>
        <w:t xml:space="preserve">приборами учета горячей и холодной воды, </w:t>
      </w:r>
    </w:p>
    <w:p w:rsidR="009A739D" w:rsidRDefault="009A739D" w:rsidP="009A739D">
      <w:pPr>
        <w:pStyle w:val="a4"/>
        <w:numPr>
          <w:ilvl w:val="0"/>
          <w:numId w:val="2"/>
        </w:numPr>
        <w:snapToGrid w:val="0"/>
        <w:ind w:left="0" w:firstLine="709"/>
        <w:rPr>
          <w:color w:val="000000"/>
        </w:rPr>
      </w:pPr>
      <w:r>
        <w:rPr>
          <w:color w:val="000000"/>
        </w:rPr>
        <w:t xml:space="preserve">отопительной системой, </w:t>
      </w:r>
    </w:p>
    <w:p w:rsidR="009A739D" w:rsidRDefault="009A739D" w:rsidP="009A739D">
      <w:pPr>
        <w:pStyle w:val="a4"/>
        <w:numPr>
          <w:ilvl w:val="0"/>
          <w:numId w:val="2"/>
        </w:numPr>
        <w:snapToGrid w:val="0"/>
        <w:ind w:left="0" w:firstLine="709"/>
        <w:rPr>
          <w:color w:val="000000"/>
        </w:rPr>
      </w:pPr>
      <w:r>
        <w:rPr>
          <w:color w:val="000000"/>
        </w:rPr>
        <w:t xml:space="preserve">сантехническими стояками, </w:t>
      </w:r>
    </w:p>
    <w:p w:rsidR="009A739D" w:rsidRDefault="009A739D" w:rsidP="009A739D">
      <w:pPr>
        <w:pStyle w:val="a4"/>
        <w:numPr>
          <w:ilvl w:val="0"/>
          <w:numId w:val="2"/>
        </w:numPr>
        <w:snapToGrid w:val="0"/>
        <w:ind w:left="0" w:firstLine="709"/>
        <w:rPr>
          <w:color w:val="000000"/>
        </w:rPr>
      </w:pPr>
      <w:r>
        <w:rPr>
          <w:color w:val="000000"/>
        </w:rPr>
        <w:t xml:space="preserve">вентиляцией, </w:t>
      </w:r>
    </w:p>
    <w:p w:rsidR="009A739D" w:rsidRDefault="009A739D" w:rsidP="009A739D">
      <w:pPr>
        <w:pStyle w:val="a4"/>
        <w:numPr>
          <w:ilvl w:val="0"/>
          <w:numId w:val="2"/>
        </w:numPr>
        <w:snapToGrid w:val="0"/>
        <w:ind w:left="0" w:firstLine="709"/>
        <w:rPr>
          <w:color w:val="000000"/>
        </w:rPr>
      </w:pPr>
      <w:r>
        <w:rPr>
          <w:color w:val="000000"/>
        </w:rPr>
        <w:t>чистовой отделкой стен и потолков,</w:t>
      </w:r>
    </w:p>
    <w:p w:rsidR="009A739D" w:rsidRDefault="009A739D" w:rsidP="009A739D">
      <w:pPr>
        <w:pStyle w:val="a4"/>
        <w:numPr>
          <w:ilvl w:val="0"/>
          <w:numId w:val="2"/>
        </w:numPr>
        <w:snapToGrid w:val="0"/>
        <w:ind w:left="0" w:firstLine="709"/>
      </w:pPr>
      <w:r>
        <w:rPr>
          <w:color w:val="000000"/>
        </w:rPr>
        <w:t>настил полов</w:t>
      </w:r>
      <w:r>
        <w:t xml:space="preserve"> (</w:t>
      </w:r>
      <w:r>
        <w:rPr>
          <w:color w:val="000000"/>
        </w:rPr>
        <w:t xml:space="preserve">всех видов), </w:t>
      </w:r>
    </w:p>
    <w:p w:rsidR="009A739D" w:rsidRDefault="009A739D" w:rsidP="009A739D">
      <w:pPr>
        <w:pStyle w:val="a4"/>
        <w:numPr>
          <w:ilvl w:val="0"/>
          <w:numId w:val="2"/>
        </w:numPr>
        <w:snapToGrid w:val="0"/>
        <w:ind w:left="0" w:firstLine="709"/>
        <w:rPr>
          <w:color w:val="000000"/>
        </w:rPr>
      </w:pPr>
      <w:r>
        <w:rPr>
          <w:color w:val="000000"/>
        </w:rPr>
        <w:t>сантехническим оборудованием (унитаз, ванна, раковина со смесителями, мойка).</w:t>
      </w:r>
    </w:p>
    <w:p w:rsidR="009A739D" w:rsidRDefault="009A739D" w:rsidP="009A739D">
      <w:pPr>
        <w:ind w:firstLine="720"/>
        <w:rPr>
          <w:lang w:val="ru-RU"/>
        </w:rPr>
      </w:pPr>
    </w:p>
    <w:p w:rsidR="009A739D" w:rsidRDefault="009A739D" w:rsidP="009A739D">
      <w:pPr>
        <w:ind w:firstLine="720"/>
        <w:rPr>
          <w:lang w:val="ru-RU"/>
        </w:rPr>
      </w:pPr>
      <w:r>
        <w:rPr>
          <w:lang w:val="ru-RU"/>
        </w:rPr>
        <w:t xml:space="preserve">Гарантия на объекты долевого строительства - 5 лет со дня передачи квартир Заказчику по акту приема-передачи. На оборудование, в том числе: счётчики учёта электрической, тепловой энергии, воды, газа – гарантийный срок устанавливается </w:t>
      </w:r>
      <w:proofErr w:type="gramStart"/>
      <w:r>
        <w:rPr>
          <w:lang w:val="ru-RU"/>
        </w:rPr>
        <w:t>согласно</w:t>
      </w:r>
      <w:proofErr w:type="gramEnd"/>
      <w:r>
        <w:rPr>
          <w:lang w:val="ru-RU"/>
        </w:rPr>
        <w:t xml:space="preserve"> гарантийного срока завода-изготовителя.</w:t>
      </w:r>
    </w:p>
    <w:p w:rsidR="009A739D" w:rsidRDefault="009A739D" w:rsidP="009A739D">
      <w:pPr>
        <w:ind w:right="-174"/>
        <w:rPr>
          <w:lang w:val="ru-RU"/>
        </w:rPr>
      </w:pPr>
    </w:p>
    <w:p w:rsidR="009A739D" w:rsidRPr="00D37F00" w:rsidRDefault="009A739D" w:rsidP="009A739D">
      <w:pPr>
        <w:ind w:right="-174"/>
        <w:rPr>
          <w:lang w:val="ru-RU"/>
        </w:rPr>
      </w:pPr>
      <w:r>
        <w:rPr>
          <w:b/>
          <w:shd w:val="clear" w:color="auto" w:fill="FFFFFF"/>
          <w:lang w:val="ru-RU"/>
        </w:rPr>
        <w:t>Муниципальный заказчик</w:t>
      </w:r>
      <w:r>
        <w:rPr>
          <w:shd w:val="clear" w:color="auto" w:fill="FFFFFF"/>
          <w:lang w:val="ru-RU"/>
        </w:rPr>
        <w:t xml:space="preserve">: 628260, </w:t>
      </w:r>
      <w:proofErr w:type="gramStart"/>
      <w:r>
        <w:rPr>
          <w:shd w:val="clear" w:color="auto" w:fill="FFFFFF"/>
          <w:lang w:val="ru-RU"/>
        </w:rPr>
        <w:t>Тюменская</w:t>
      </w:r>
      <w:proofErr w:type="gramEnd"/>
      <w:r>
        <w:rPr>
          <w:shd w:val="clear" w:color="auto" w:fill="FFFFFF"/>
          <w:lang w:val="ru-RU"/>
        </w:rPr>
        <w:t xml:space="preserve"> обл., Ханты-Мансийский автономный округ-Югра, г. Югорск,</w:t>
      </w:r>
    </w:p>
    <w:p w:rsidR="009A739D" w:rsidRDefault="009A739D" w:rsidP="009A739D">
      <w:pPr>
        <w:ind w:right="-174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ул. 40 лет Победы, 11, (34675) 5-00-14, факс (34675) 5-00-10  </w:t>
      </w:r>
    </w:p>
    <w:p w:rsidR="009A739D" w:rsidRDefault="009A739D" w:rsidP="009A739D">
      <w:pPr>
        <w:ind w:right="-174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Департамент муниципальной собственности и градостроительства администрации города Югорска</w:t>
      </w:r>
    </w:p>
    <w:p w:rsidR="009A739D" w:rsidRDefault="009A739D" w:rsidP="009A739D">
      <w:pPr>
        <w:ind w:right="-174"/>
      </w:pPr>
      <w:r>
        <w:rPr>
          <w:shd w:val="clear" w:color="auto" w:fill="FFFFFF"/>
          <w:lang w:val="ru-RU"/>
        </w:rPr>
        <w:tab/>
      </w:r>
      <w:r>
        <w:rPr>
          <w:shd w:val="clear" w:color="auto" w:fill="FFFFFF"/>
          <w:lang w:val="ru-RU"/>
        </w:rPr>
        <w:tab/>
      </w:r>
      <w:r>
        <w:rPr>
          <w:shd w:val="clear" w:color="auto" w:fill="FFFFFF"/>
          <w:lang w:val="ru-RU"/>
        </w:rPr>
        <w:tab/>
      </w:r>
      <w:r>
        <w:rPr>
          <w:shd w:val="clear" w:color="auto" w:fill="FFFFFF"/>
          <w:lang w:val="ru-RU"/>
        </w:rPr>
        <w:tab/>
      </w:r>
      <w:r>
        <w:rPr>
          <w:shd w:val="clear" w:color="auto" w:fill="FFFFFF"/>
          <w:lang w:val="ru-RU"/>
        </w:rPr>
        <w:tab/>
      </w:r>
      <w:r>
        <w:rPr>
          <w:shd w:val="clear" w:color="auto" w:fill="FFFFFF"/>
          <w:lang w:val="ru-RU"/>
        </w:rPr>
        <w:tab/>
      </w:r>
      <w:r>
        <w:rPr>
          <w:shd w:val="clear" w:color="auto" w:fill="FFFFFF"/>
          <w:lang w:val="ru-RU"/>
        </w:rPr>
        <w:tab/>
      </w:r>
      <w:r>
        <w:rPr>
          <w:shd w:val="clear" w:color="auto" w:fill="FFFFFF"/>
          <w:lang w:val="ru-RU"/>
        </w:rPr>
        <w:tab/>
      </w:r>
      <w:r>
        <w:rPr>
          <w:shd w:val="clear" w:color="auto" w:fill="FFFFFF"/>
          <w:lang w:val="ru-RU"/>
        </w:rPr>
        <w:tab/>
      </w:r>
      <w:r>
        <w:rPr>
          <w:shd w:val="clear" w:color="auto" w:fill="FFFFFF"/>
          <w:lang w:val="ru-RU"/>
        </w:rPr>
        <w:tab/>
      </w:r>
      <w:r>
        <w:rPr>
          <w:shd w:val="clear" w:color="auto" w:fill="FFFFFF"/>
        </w:rPr>
        <w:t>__________________</w:t>
      </w:r>
      <w:proofErr w:type="spellStart"/>
      <w:r>
        <w:rPr>
          <w:shd w:val="clear" w:color="auto" w:fill="FFFFFF"/>
        </w:rPr>
        <w:t>подпись</w:t>
      </w:r>
      <w:proofErr w:type="spellEnd"/>
    </w:p>
    <w:p w:rsidR="009A739D" w:rsidRDefault="009A739D" w:rsidP="009A739D">
      <w:pPr>
        <w:ind w:right="-174"/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Застройщик</w:t>
      </w:r>
      <w:proofErr w:type="spellEnd"/>
      <w:r>
        <w:rPr>
          <w:b/>
          <w:shd w:val="clear" w:color="auto" w:fill="FFFFFF"/>
        </w:rPr>
        <w:t xml:space="preserve">: </w:t>
      </w:r>
    </w:p>
    <w:p w:rsidR="009A739D" w:rsidRDefault="009A739D" w:rsidP="009A739D">
      <w:pPr>
        <w:ind w:right="-174"/>
        <w:rPr>
          <w:shd w:val="clear" w:color="auto" w:fill="FFFFFF"/>
        </w:rPr>
      </w:pPr>
    </w:p>
    <w:p w:rsidR="009A739D" w:rsidRDefault="009A739D" w:rsidP="009A739D">
      <w:pPr>
        <w:ind w:right="-174"/>
        <w:rPr>
          <w:shd w:val="clear" w:color="auto" w:fill="FFFFFF"/>
        </w:rPr>
      </w:pPr>
      <w:r>
        <w:rPr>
          <w:shd w:val="clear" w:color="auto" w:fill="FFFFFF"/>
        </w:rPr>
        <w:t>__________________________________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_______________ </w:t>
      </w:r>
      <w:proofErr w:type="spellStart"/>
      <w:r>
        <w:rPr>
          <w:shd w:val="clear" w:color="auto" w:fill="FFFFFF"/>
        </w:rPr>
        <w:t>подпись</w:t>
      </w:r>
      <w:proofErr w:type="spellEnd"/>
    </w:p>
    <w:p w:rsidR="009A739D" w:rsidRDefault="009A739D" w:rsidP="009A739D">
      <w:pPr>
        <w:jc w:val="both"/>
        <w:rPr>
          <w:b/>
          <w:bCs/>
          <w:szCs w:val="29"/>
        </w:rPr>
      </w:pPr>
    </w:p>
    <w:p w:rsidR="009A739D" w:rsidRDefault="009A739D" w:rsidP="009A739D">
      <w:pPr>
        <w:jc w:val="both"/>
        <w:rPr>
          <w:b/>
          <w:bCs/>
          <w:szCs w:val="29"/>
          <w:lang w:val="ru-RU"/>
        </w:rPr>
      </w:pPr>
    </w:p>
    <w:p w:rsidR="008D0CF9" w:rsidRDefault="008D0CF9">
      <w:bookmarkStart w:id="0" w:name="_GoBack"/>
      <w:bookmarkEnd w:id="0"/>
    </w:p>
    <w:sectPr w:rsidR="008D0CF9">
      <w:pgSz w:w="11905" w:h="16837"/>
      <w:pgMar w:top="375" w:right="565" w:bottom="113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408E4"/>
    <w:multiLevelType w:val="multilevel"/>
    <w:tmpl w:val="65246FA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BE61837"/>
    <w:multiLevelType w:val="multilevel"/>
    <w:tmpl w:val="687A8CB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51"/>
    <w:rsid w:val="008D0CF9"/>
    <w:rsid w:val="009A739D"/>
    <w:rsid w:val="00C3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73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A73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No Spacing"/>
    <w:rsid w:val="009A73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4">
    <w:name w:val="List Paragraph"/>
    <w:basedOn w:val="a"/>
    <w:rsid w:val="009A739D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styleId="a5">
    <w:name w:val="Body Text"/>
    <w:basedOn w:val="a"/>
    <w:link w:val="a6"/>
    <w:rsid w:val="009A739D"/>
    <w:pPr>
      <w:widowControl/>
      <w:jc w:val="both"/>
      <w:textAlignment w:val="auto"/>
    </w:pPr>
    <w:rPr>
      <w:rFonts w:eastAsia="Times New Roman" w:cs="Times New Roman"/>
      <w:color w:val="auto"/>
      <w:kern w:val="0"/>
      <w:lang w:val="ru-RU" w:eastAsia="ar-SA" w:bidi="ar-SA"/>
    </w:rPr>
  </w:style>
  <w:style w:type="character" w:customStyle="1" w:styleId="a6">
    <w:name w:val="Основной текст Знак"/>
    <w:basedOn w:val="a0"/>
    <w:link w:val="a5"/>
    <w:rsid w:val="009A739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73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A73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No Spacing"/>
    <w:rsid w:val="009A73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4">
    <w:name w:val="List Paragraph"/>
    <w:basedOn w:val="a"/>
    <w:rsid w:val="009A739D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styleId="a5">
    <w:name w:val="Body Text"/>
    <w:basedOn w:val="a"/>
    <w:link w:val="a6"/>
    <w:rsid w:val="009A739D"/>
    <w:pPr>
      <w:widowControl/>
      <w:jc w:val="both"/>
      <w:textAlignment w:val="auto"/>
    </w:pPr>
    <w:rPr>
      <w:rFonts w:eastAsia="Times New Roman" w:cs="Times New Roman"/>
      <w:color w:val="auto"/>
      <w:kern w:val="0"/>
      <w:lang w:val="ru-RU" w:eastAsia="ar-SA" w:bidi="ar-SA"/>
    </w:rPr>
  </w:style>
  <w:style w:type="character" w:customStyle="1" w:styleId="a6">
    <w:name w:val="Основной текст Знак"/>
    <w:basedOn w:val="a0"/>
    <w:link w:val="a5"/>
    <w:rsid w:val="009A739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</cp:revision>
  <dcterms:created xsi:type="dcterms:W3CDTF">2014-11-24T11:06:00Z</dcterms:created>
  <dcterms:modified xsi:type="dcterms:W3CDTF">2014-11-24T11:06:00Z</dcterms:modified>
</cp:coreProperties>
</file>